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C" w:rsidRPr="00F1581C" w:rsidRDefault="00F1581C" w:rsidP="00F1581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1581C">
        <w:rPr>
          <w:rFonts w:ascii="Arial" w:eastAsia="Calibri" w:hAnsi="Arial" w:cs="Arial"/>
          <w:b/>
          <w:sz w:val="20"/>
          <w:szCs w:val="20"/>
        </w:rPr>
        <w:t>ИНСТРУКЦИЯ ПО ЭКСПЛУАТАЦИИ</w:t>
      </w:r>
    </w:p>
    <w:p w:rsidR="00F1581C" w:rsidRPr="00F1581C" w:rsidRDefault="00F1581C" w:rsidP="00F1581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компактного быстрого зарядного устройства</w:t>
      </w:r>
      <w:r w:rsidRPr="00F1581C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F1581C" w:rsidRPr="00F1581C" w:rsidRDefault="00F1581C" w:rsidP="00F1581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1581C">
        <w:rPr>
          <w:rFonts w:ascii="Arial" w:eastAsia="Calibri" w:hAnsi="Arial" w:cs="Arial"/>
          <w:b/>
          <w:sz w:val="20"/>
          <w:szCs w:val="20"/>
        </w:rPr>
        <w:t xml:space="preserve">(модель </w:t>
      </w:r>
      <w:r>
        <w:rPr>
          <w:rFonts w:ascii="Arial" w:hAnsi="Arial" w:cs="Arial"/>
          <w:b/>
          <w:sz w:val="20"/>
          <w:szCs w:val="20"/>
          <w:lang w:val="en-US"/>
        </w:rPr>
        <w:t>V</w:t>
      </w:r>
      <w:r w:rsidRPr="00F1581C">
        <w:rPr>
          <w:rFonts w:ascii="Arial" w:hAnsi="Arial" w:cs="Arial"/>
          <w:b/>
          <w:sz w:val="20"/>
          <w:szCs w:val="20"/>
        </w:rPr>
        <w:t>-818</w:t>
      </w:r>
      <w:r w:rsidRPr="00F1581C">
        <w:rPr>
          <w:rFonts w:ascii="Arial" w:eastAsia="Calibri" w:hAnsi="Arial" w:cs="Arial"/>
          <w:b/>
          <w:sz w:val="20"/>
          <w:szCs w:val="20"/>
        </w:rPr>
        <w:t xml:space="preserve"> "VANSON")</w:t>
      </w:r>
    </w:p>
    <w:p w:rsidR="00F1581C" w:rsidRDefault="00F1581C" w:rsidP="002469D7">
      <w:pPr>
        <w:pStyle w:val="a3"/>
        <w:shd w:val="clear" w:color="auto" w:fill="auto"/>
        <w:spacing w:after="120" w:line="178" w:lineRule="exact"/>
        <w:ind w:left="20" w:right="60"/>
        <w:jc w:val="both"/>
        <w:rPr>
          <w:b/>
          <w:sz w:val="20"/>
          <w:szCs w:val="20"/>
          <w:lang w:val="ru-RU"/>
        </w:rPr>
      </w:pPr>
    </w:p>
    <w:p w:rsidR="002469D7" w:rsidRDefault="002469D7" w:rsidP="002469D7">
      <w:pPr>
        <w:pStyle w:val="a3"/>
        <w:shd w:val="clear" w:color="auto" w:fill="auto"/>
        <w:spacing w:after="120" w:line="178" w:lineRule="exact"/>
        <w:ind w:left="20" w:right="60"/>
        <w:jc w:val="both"/>
        <w:rPr>
          <w:lang w:val="ru-RU" w:eastAsia="en-US"/>
        </w:rPr>
      </w:pPr>
      <w:proofErr w:type="gramStart"/>
      <w:r w:rsidRPr="000D43CC">
        <w:rPr>
          <w:lang w:val="ru-RU"/>
        </w:rPr>
        <w:t>Данное</w:t>
      </w:r>
      <w:proofErr w:type="gramEnd"/>
      <w:r w:rsidRPr="000D43CC">
        <w:rPr>
          <w:lang w:val="ru-RU"/>
        </w:rPr>
        <w:t xml:space="preserve"> ЗУ предназначено для зарядки</w:t>
      </w:r>
      <w:r>
        <w:rPr>
          <w:b/>
          <w:lang w:val="ru-RU"/>
        </w:rPr>
        <w:t xml:space="preserve"> </w:t>
      </w:r>
      <w:r>
        <w:rPr>
          <w:lang w:eastAsia="en-US"/>
        </w:rPr>
        <w:t>Ni</w:t>
      </w:r>
      <w:r w:rsidRPr="000D43CC">
        <w:rPr>
          <w:lang w:val="ru-RU" w:eastAsia="en-US"/>
        </w:rPr>
        <w:t>-</w:t>
      </w:r>
      <w:r>
        <w:rPr>
          <w:lang w:eastAsia="en-US"/>
        </w:rPr>
        <w:t>MH</w:t>
      </w:r>
      <w:r>
        <w:rPr>
          <w:lang w:val="ru-RU" w:eastAsia="en-US"/>
        </w:rPr>
        <w:t xml:space="preserve"> аккумуляторов типов </w:t>
      </w:r>
      <w:r>
        <w:rPr>
          <w:lang w:eastAsia="en-US"/>
        </w:rPr>
        <w:t>AA</w:t>
      </w:r>
      <w:r>
        <w:rPr>
          <w:lang w:val="ru-RU" w:eastAsia="en-US"/>
        </w:rPr>
        <w:t xml:space="preserve"> и</w:t>
      </w:r>
      <w:r w:rsidRPr="000D43CC">
        <w:rPr>
          <w:lang w:val="ru-RU" w:eastAsia="en-US"/>
        </w:rPr>
        <w:t xml:space="preserve"> </w:t>
      </w:r>
      <w:r>
        <w:rPr>
          <w:lang w:eastAsia="en-US"/>
        </w:rPr>
        <w:t>AAA</w:t>
      </w:r>
      <w:r>
        <w:rPr>
          <w:lang w:val="ru-RU" w:eastAsia="en-US"/>
        </w:rPr>
        <w:t>.  П</w:t>
      </w:r>
      <w:r w:rsidRPr="009548D1">
        <w:rPr>
          <w:lang w:val="ru-RU" w:eastAsia="en-US"/>
        </w:rPr>
        <w:t>ереключение на все стандарты входного напряжения</w:t>
      </w:r>
      <w:r>
        <w:rPr>
          <w:lang w:val="ru-RU" w:eastAsia="en-US"/>
        </w:rPr>
        <w:t xml:space="preserve"> происходит автоматически, Вы можете смело брать с собой </w:t>
      </w:r>
      <w:r w:rsidR="009F40A7">
        <w:rPr>
          <w:lang w:val="ru-RU" w:eastAsia="en-US"/>
        </w:rPr>
        <w:t>ЗУ в путешествия!</w:t>
      </w:r>
    </w:p>
    <w:p w:rsidR="002469D7" w:rsidRPr="008E4AB0" w:rsidRDefault="002469D7" w:rsidP="002469D7">
      <w:pPr>
        <w:pStyle w:val="a3"/>
        <w:shd w:val="clear" w:color="auto" w:fill="auto"/>
        <w:tabs>
          <w:tab w:val="left" w:pos="375"/>
        </w:tabs>
        <w:spacing w:after="128" w:line="178" w:lineRule="exact"/>
        <w:ind w:left="20" w:right="60"/>
        <w:jc w:val="both"/>
        <w:rPr>
          <w:b/>
          <w:lang w:val="ru-RU" w:eastAsia="en-US"/>
        </w:rPr>
      </w:pPr>
      <w:r w:rsidRPr="008E4AB0">
        <w:rPr>
          <w:b/>
          <w:lang w:val="ru-RU" w:eastAsia="en-US"/>
        </w:rPr>
        <w:t>Внимание</w:t>
      </w:r>
    </w:p>
    <w:p w:rsidR="002469D7" w:rsidRPr="002469D7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168" w:lineRule="exact"/>
        <w:ind w:left="420" w:right="60" w:hanging="400"/>
        <w:jc w:val="both"/>
        <w:rPr>
          <w:lang w:val="ru-RU" w:eastAsia="en-US"/>
        </w:rPr>
      </w:pPr>
      <w:r w:rsidRPr="002469D7">
        <w:rPr>
          <w:lang w:val="ru-RU" w:eastAsia="en-US"/>
        </w:rPr>
        <w:t xml:space="preserve">Аккумуляторы поставляются </w:t>
      </w:r>
      <w:proofErr w:type="gramStart"/>
      <w:r w:rsidRPr="002469D7">
        <w:rPr>
          <w:lang w:val="ru-RU" w:eastAsia="en-US"/>
        </w:rPr>
        <w:t>незаряженными</w:t>
      </w:r>
      <w:proofErr w:type="gramEnd"/>
      <w:r w:rsidRPr="002469D7">
        <w:rPr>
          <w:lang w:val="ru-RU" w:eastAsia="en-US"/>
        </w:rPr>
        <w:t xml:space="preserve"> – </w:t>
      </w:r>
      <w:r w:rsidR="009F40A7">
        <w:rPr>
          <w:lang w:val="ru-RU" w:eastAsia="en-US"/>
        </w:rPr>
        <w:t>зарядите их</w:t>
      </w:r>
      <w:r w:rsidRPr="002469D7">
        <w:rPr>
          <w:lang w:val="ru-RU" w:eastAsia="en-US"/>
        </w:rPr>
        <w:t xml:space="preserve"> перед первым использованием.</w:t>
      </w:r>
    </w:p>
    <w:p w:rsidR="002469D7" w:rsidRPr="002469D7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168" w:lineRule="exact"/>
        <w:ind w:left="420" w:right="60" w:hanging="400"/>
        <w:jc w:val="both"/>
        <w:rPr>
          <w:lang w:val="ru-RU" w:eastAsia="en-US"/>
        </w:rPr>
      </w:pPr>
      <w:proofErr w:type="gramStart"/>
      <w:r w:rsidRPr="002469D7">
        <w:rPr>
          <w:lang w:val="ru-RU" w:eastAsia="en-US"/>
        </w:rPr>
        <w:t>Данное</w:t>
      </w:r>
      <w:proofErr w:type="gramEnd"/>
      <w:r w:rsidRPr="002469D7">
        <w:rPr>
          <w:lang w:val="ru-RU" w:eastAsia="en-US"/>
        </w:rPr>
        <w:t xml:space="preserve"> ЗУ предназначено для зарядки только </w:t>
      </w:r>
      <w:r>
        <w:rPr>
          <w:lang w:eastAsia="en-US"/>
        </w:rPr>
        <w:t>Ni</w:t>
      </w:r>
      <w:r w:rsidRPr="002469D7">
        <w:rPr>
          <w:lang w:val="ru-RU" w:eastAsia="en-US"/>
        </w:rPr>
        <w:t>-</w:t>
      </w:r>
      <w:r>
        <w:rPr>
          <w:lang w:eastAsia="en-US"/>
        </w:rPr>
        <w:t>MH</w:t>
      </w:r>
      <w:r w:rsidRPr="002469D7">
        <w:rPr>
          <w:lang w:val="ru-RU" w:eastAsia="en-US"/>
        </w:rPr>
        <w:t xml:space="preserve"> аккумуляторов.</w:t>
      </w:r>
    </w:p>
    <w:p w:rsidR="002469D7" w:rsidRPr="002469D7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168" w:lineRule="exact"/>
        <w:ind w:left="420" w:right="60" w:hanging="400"/>
        <w:jc w:val="both"/>
        <w:rPr>
          <w:lang w:val="ru-RU" w:eastAsia="en-US"/>
        </w:rPr>
      </w:pPr>
      <w:r w:rsidRPr="002469D7">
        <w:rPr>
          <w:lang w:val="ru-RU" w:eastAsia="en-US"/>
        </w:rPr>
        <w:t xml:space="preserve">Во избежание телесных повреждений не допускайте протечки аккумуляторов из-за неверной установки в устройстве или установки совместно с аккумуляторами другого типа; </w:t>
      </w:r>
      <w:r w:rsidR="009F40A7">
        <w:rPr>
          <w:lang w:val="ru-RU" w:eastAsia="en-US"/>
        </w:rPr>
        <w:t>не допус</w:t>
      </w:r>
      <w:r w:rsidR="00953B0F">
        <w:rPr>
          <w:lang w:val="ru-RU" w:eastAsia="en-US"/>
        </w:rPr>
        <w:t>к</w:t>
      </w:r>
      <w:r w:rsidR="009F40A7">
        <w:rPr>
          <w:lang w:val="ru-RU" w:eastAsia="en-US"/>
        </w:rPr>
        <w:t xml:space="preserve">айте </w:t>
      </w:r>
      <w:r w:rsidRPr="002469D7">
        <w:rPr>
          <w:lang w:val="ru-RU" w:eastAsia="en-US"/>
        </w:rPr>
        <w:t>попадания аккумуляторов в огонь, короткого замыкания при зарядке.</w:t>
      </w:r>
    </w:p>
    <w:p w:rsidR="002469D7" w:rsidRDefault="002469D7" w:rsidP="002469D7">
      <w:pPr>
        <w:pStyle w:val="a3"/>
        <w:shd w:val="clear" w:color="auto" w:fill="auto"/>
        <w:tabs>
          <w:tab w:val="left" w:pos="500"/>
        </w:tabs>
        <w:spacing w:after="0" w:line="360" w:lineRule="exact"/>
        <w:ind w:left="20" w:right="1300"/>
        <w:rPr>
          <w:b/>
          <w:lang w:val="ru-RU"/>
        </w:rPr>
      </w:pPr>
      <w:r w:rsidRPr="008E4AB0">
        <w:rPr>
          <w:b/>
          <w:lang w:val="ru-RU"/>
        </w:rPr>
        <w:t>Характеристики</w:t>
      </w:r>
    </w:p>
    <w:p w:rsidR="002469D7" w:rsidRPr="00CE5FA8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 w:rsidRPr="00CE5FA8">
        <w:rPr>
          <w:lang w:val="ru-RU" w:eastAsia="en-US"/>
        </w:rPr>
        <w:t xml:space="preserve">Заряжает 1/2 элемента </w:t>
      </w:r>
      <w:r w:rsidRPr="008E4AB0">
        <w:rPr>
          <w:lang w:eastAsia="en-US"/>
        </w:rPr>
        <w:t>AA</w:t>
      </w:r>
      <w:r w:rsidRPr="00CE5FA8">
        <w:rPr>
          <w:lang w:val="ru-RU" w:eastAsia="en-US"/>
        </w:rPr>
        <w:t>/</w:t>
      </w:r>
      <w:r w:rsidRPr="008E4AB0">
        <w:rPr>
          <w:lang w:eastAsia="en-US"/>
        </w:rPr>
        <w:t>AAA</w:t>
      </w:r>
      <w:r w:rsidRPr="00CE5FA8">
        <w:rPr>
          <w:lang w:val="ru-RU" w:eastAsia="en-US"/>
        </w:rPr>
        <w:t xml:space="preserve"> одновременно</w:t>
      </w:r>
      <w:r>
        <w:rPr>
          <w:lang w:val="ru-RU" w:eastAsia="en-US"/>
        </w:rPr>
        <w:t>.</w:t>
      </w:r>
    </w:p>
    <w:p w:rsidR="002469D7" w:rsidRPr="00CE5FA8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 w:rsidRPr="00CE5FA8">
        <w:rPr>
          <w:lang w:val="ru-RU" w:eastAsia="en-US"/>
        </w:rPr>
        <w:t>Автоматическое переключение на все стандарты входного напряжения</w:t>
      </w:r>
      <w:r>
        <w:rPr>
          <w:lang w:val="ru-RU" w:eastAsia="en-US"/>
        </w:rPr>
        <w:t>.</w:t>
      </w:r>
    </w:p>
    <w:p w:rsidR="002469D7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proofErr w:type="spellStart"/>
      <w:r>
        <w:rPr>
          <w:lang w:val="ru-RU" w:eastAsia="en-US"/>
        </w:rPr>
        <w:t>Микропроцессное</w:t>
      </w:r>
      <w:proofErr w:type="spellEnd"/>
      <w:r>
        <w:rPr>
          <w:lang w:val="ru-RU" w:eastAsia="en-US"/>
        </w:rPr>
        <w:t xml:space="preserve"> управление зарядом: аккумуляторы защищены </w:t>
      </w:r>
      <w:r w:rsidRPr="00CE5FA8">
        <w:rPr>
          <w:lang w:val="ru-RU" w:eastAsia="en-US"/>
        </w:rPr>
        <w:t>от перезаряда методом ΔV</w:t>
      </w:r>
      <w:r>
        <w:rPr>
          <w:lang w:val="ru-RU" w:eastAsia="en-US"/>
        </w:rPr>
        <w:t xml:space="preserve"> и таймером зарядки.</w:t>
      </w:r>
    </w:p>
    <w:p w:rsidR="002469D7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 w:rsidRPr="00CE5FA8">
        <w:rPr>
          <w:lang w:val="ru-RU" w:eastAsia="en-US"/>
        </w:rPr>
        <w:t>Температурный датчик контроля зарядки</w:t>
      </w:r>
      <w:r>
        <w:rPr>
          <w:lang w:val="ru-RU" w:eastAsia="en-US"/>
        </w:rPr>
        <w:t xml:space="preserve"> предотвращает перегревание аккумуляторов.</w:t>
      </w:r>
    </w:p>
    <w:p w:rsidR="002469D7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 w:rsidRPr="00CE5FA8">
        <w:rPr>
          <w:lang w:val="ru-RU" w:eastAsia="en-US"/>
        </w:rPr>
        <w:t xml:space="preserve">Ток заряда для различных </w:t>
      </w:r>
      <w:r>
        <w:rPr>
          <w:lang w:val="ru-RU" w:eastAsia="en-US"/>
        </w:rPr>
        <w:t>типов</w:t>
      </w:r>
      <w:r w:rsidRPr="00CE5FA8">
        <w:rPr>
          <w:lang w:val="ru-RU" w:eastAsia="en-US"/>
        </w:rPr>
        <w:t xml:space="preserve"> аккумуляторов выбирается автоматически</w:t>
      </w:r>
      <w:r>
        <w:rPr>
          <w:lang w:val="ru-RU" w:eastAsia="en-US"/>
        </w:rPr>
        <w:t>.</w:t>
      </w:r>
    </w:p>
    <w:p w:rsidR="002469D7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proofErr w:type="gramStart"/>
      <w:r>
        <w:rPr>
          <w:lang w:val="ru-RU" w:eastAsia="en-US"/>
        </w:rPr>
        <w:t>Оснащен</w:t>
      </w:r>
      <w:proofErr w:type="gramEnd"/>
      <w:r>
        <w:rPr>
          <w:lang w:val="ru-RU" w:eastAsia="en-US"/>
        </w:rPr>
        <w:t xml:space="preserve"> двумя светодиодными индикаторами для отображения режима зарядки:</w:t>
      </w:r>
    </w:p>
    <w:p w:rsidR="002469D7" w:rsidRDefault="002469D7" w:rsidP="002469D7">
      <w:pPr>
        <w:pStyle w:val="a3"/>
        <w:shd w:val="clear" w:color="auto" w:fill="auto"/>
        <w:tabs>
          <w:tab w:val="left" w:pos="500"/>
        </w:tabs>
        <w:spacing w:after="0" w:line="168" w:lineRule="exact"/>
        <w:ind w:left="420"/>
        <w:jc w:val="both"/>
        <w:rPr>
          <w:lang w:val="ru-RU" w:eastAsia="en-US"/>
        </w:rPr>
      </w:pPr>
      <w:r>
        <w:rPr>
          <w:lang w:val="ru-RU" w:eastAsia="en-US"/>
        </w:rPr>
        <w:tab/>
      </w:r>
      <w:r>
        <w:rPr>
          <w:lang w:val="ru-RU" w:eastAsia="en-US"/>
        </w:rPr>
        <w:tab/>
        <w:t>Мигающий зеленый - Быстрая з</w:t>
      </w:r>
      <w:r w:rsidRPr="00CE5FA8">
        <w:rPr>
          <w:lang w:val="ru-RU" w:eastAsia="en-US"/>
        </w:rPr>
        <w:t>арядка</w:t>
      </w:r>
      <w:r>
        <w:rPr>
          <w:lang w:val="ru-RU" w:eastAsia="en-US"/>
        </w:rPr>
        <w:t xml:space="preserve"> аккумуляторов</w:t>
      </w:r>
    </w:p>
    <w:p w:rsidR="002469D7" w:rsidRDefault="002469D7" w:rsidP="002469D7">
      <w:pPr>
        <w:pStyle w:val="a3"/>
        <w:shd w:val="clear" w:color="auto" w:fill="auto"/>
        <w:tabs>
          <w:tab w:val="left" w:pos="500"/>
        </w:tabs>
        <w:spacing w:after="0" w:line="168" w:lineRule="exact"/>
        <w:ind w:left="420"/>
        <w:jc w:val="both"/>
        <w:rPr>
          <w:lang w:val="ru-RU" w:eastAsia="en-US"/>
        </w:rPr>
      </w:pPr>
      <w:r>
        <w:rPr>
          <w:lang w:val="ru-RU" w:eastAsia="en-US"/>
        </w:rPr>
        <w:tab/>
      </w:r>
      <w:r>
        <w:rPr>
          <w:lang w:val="ru-RU" w:eastAsia="en-US"/>
        </w:rPr>
        <w:tab/>
        <w:t>Горящий зеленый - Поддержка заряженных аккумуляторов</w:t>
      </w:r>
    </w:p>
    <w:p w:rsidR="002469D7" w:rsidRDefault="002469D7" w:rsidP="002469D7">
      <w:pPr>
        <w:pStyle w:val="a3"/>
        <w:shd w:val="clear" w:color="auto" w:fill="auto"/>
        <w:tabs>
          <w:tab w:val="left" w:pos="500"/>
        </w:tabs>
        <w:spacing w:after="0" w:line="168" w:lineRule="exact"/>
        <w:ind w:left="420"/>
        <w:jc w:val="both"/>
        <w:rPr>
          <w:lang w:val="ru-RU" w:eastAsia="en-US"/>
        </w:rPr>
      </w:pPr>
      <w:r>
        <w:rPr>
          <w:lang w:val="ru-RU" w:eastAsia="en-US"/>
        </w:rPr>
        <w:tab/>
      </w:r>
      <w:r>
        <w:rPr>
          <w:lang w:val="ru-RU" w:eastAsia="en-US"/>
        </w:rPr>
        <w:tab/>
        <w:t>Отсутствие светового сигнала – Элементы не подходят для зарядки данным ЗУ</w:t>
      </w:r>
    </w:p>
    <w:p w:rsidR="002469D7" w:rsidRPr="00A9250B" w:rsidRDefault="002469D7" w:rsidP="002469D7">
      <w:pPr>
        <w:pStyle w:val="a3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20"/>
        <w:jc w:val="both"/>
        <w:rPr>
          <w:lang w:val="ru-RU" w:eastAsia="en-US"/>
        </w:rPr>
      </w:pPr>
      <w:r>
        <w:rPr>
          <w:lang w:val="ru-RU" w:eastAsia="en-US"/>
        </w:rPr>
        <w:t>Предусмотрена з</w:t>
      </w:r>
      <w:r w:rsidRPr="00A9250B">
        <w:rPr>
          <w:lang w:val="ru-RU" w:eastAsia="en-US"/>
        </w:rPr>
        <w:t>а</w:t>
      </w:r>
      <w:r>
        <w:rPr>
          <w:lang w:val="ru-RU" w:eastAsia="en-US"/>
        </w:rPr>
        <w:t>щита от неправильной полярности.</w:t>
      </w:r>
    </w:p>
    <w:p w:rsidR="009F40A7" w:rsidRDefault="009F40A7" w:rsidP="002469D7">
      <w:pPr>
        <w:pStyle w:val="a3"/>
        <w:shd w:val="clear" w:color="auto" w:fill="auto"/>
        <w:spacing w:after="0" w:line="197" w:lineRule="exact"/>
        <w:ind w:left="420" w:right="60" w:hanging="400"/>
        <w:jc w:val="both"/>
        <w:rPr>
          <w:b/>
          <w:lang w:val="ru-RU"/>
        </w:rPr>
      </w:pPr>
    </w:p>
    <w:p w:rsidR="002469D7" w:rsidRDefault="002469D7" w:rsidP="002469D7">
      <w:pPr>
        <w:pStyle w:val="a3"/>
        <w:shd w:val="clear" w:color="auto" w:fill="auto"/>
        <w:spacing w:after="0" w:line="197" w:lineRule="exact"/>
        <w:ind w:left="420" w:right="60" w:hanging="400"/>
        <w:jc w:val="both"/>
        <w:rPr>
          <w:b/>
          <w:lang w:val="ru-RU"/>
        </w:rPr>
      </w:pPr>
      <w:r w:rsidRPr="001F6D05">
        <w:rPr>
          <w:b/>
          <w:lang w:val="ru-RU"/>
        </w:rPr>
        <w:t>Инструкция</w:t>
      </w:r>
      <w:r>
        <w:rPr>
          <w:b/>
          <w:lang w:val="ru-RU"/>
        </w:rPr>
        <w:t xml:space="preserve"> по эксплуатации</w:t>
      </w:r>
    </w:p>
    <w:p w:rsidR="002469D7" w:rsidRDefault="002469D7" w:rsidP="002469D7">
      <w:pPr>
        <w:pStyle w:val="a3"/>
        <w:shd w:val="clear" w:color="auto" w:fill="auto"/>
        <w:spacing w:after="0" w:line="197" w:lineRule="exact"/>
        <w:ind w:left="420" w:right="60" w:hanging="400"/>
        <w:jc w:val="both"/>
        <w:rPr>
          <w:b/>
          <w:lang w:val="ru-RU"/>
        </w:rPr>
      </w:pPr>
    </w:p>
    <w:p w:rsidR="002469D7" w:rsidRPr="00F2584D" w:rsidRDefault="002469D7" w:rsidP="002469D7">
      <w:pPr>
        <w:pStyle w:val="a3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 w:rsidRPr="00F2584D">
        <w:rPr>
          <w:lang w:val="ru-RU"/>
        </w:rPr>
        <w:t xml:space="preserve">Установите 1/2 </w:t>
      </w:r>
      <w:r w:rsidRPr="00F2584D">
        <w:rPr>
          <w:lang w:eastAsia="en-US"/>
        </w:rPr>
        <w:t>Ni</w:t>
      </w:r>
      <w:r w:rsidRPr="00F2584D">
        <w:rPr>
          <w:lang w:val="ru-RU" w:eastAsia="en-US"/>
        </w:rPr>
        <w:t>-</w:t>
      </w:r>
      <w:r w:rsidRPr="00F2584D">
        <w:rPr>
          <w:lang w:eastAsia="en-US"/>
        </w:rPr>
        <w:t>MH</w:t>
      </w:r>
      <w:r w:rsidRPr="00F2584D">
        <w:rPr>
          <w:lang w:val="ru-RU" w:eastAsia="en-US"/>
        </w:rPr>
        <w:t xml:space="preserve"> </w:t>
      </w:r>
      <w:r w:rsidRPr="00F2584D">
        <w:rPr>
          <w:lang w:val="ru-RU"/>
        </w:rPr>
        <w:t>аккумулятора</w:t>
      </w:r>
      <w:r w:rsidRPr="00F2584D">
        <w:rPr>
          <w:lang w:val="ru-RU" w:eastAsia="en-US"/>
        </w:rPr>
        <w:t xml:space="preserve"> типов </w:t>
      </w:r>
      <w:r w:rsidRPr="00F2584D">
        <w:rPr>
          <w:lang w:eastAsia="en-US"/>
        </w:rPr>
        <w:t>AA</w:t>
      </w:r>
      <w:r w:rsidRPr="00F2584D">
        <w:rPr>
          <w:lang w:val="ru-RU" w:eastAsia="en-US"/>
        </w:rPr>
        <w:t>/</w:t>
      </w:r>
      <w:r w:rsidRPr="00F2584D">
        <w:rPr>
          <w:lang w:eastAsia="en-US"/>
        </w:rPr>
        <w:t>AAA</w:t>
      </w:r>
      <w:r>
        <w:rPr>
          <w:lang w:val="ru-RU" w:eastAsia="en-US"/>
        </w:rPr>
        <w:t>.</w:t>
      </w:r>
    </w:p>
    <w:p w:rsidR="002469D7" w:rsidRPr="00F2584D" w:rsidRDefault="002469D7" w:rsidP="002469D7">
      <w:pPr>
        <w:pStyle w:val="a3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 w:rsidRPr="00F2584D">
        <w:rPr>
          <w:lang w:val="ru-RU" w:eastAsia="en-US"/>
        </w:rPr>
        <w:t>Убедитесь, что полярность, указанная на элементах, совпадает с полярностью контактов зарядного устройства</w:t>
      </w:r>
      <w:r>
        <w:rPr>
          <w:lang w:val="ru-RU" w:eastAsia="en-US"/>
        </w:rPr>
        <w:t>.</w:t>
      </w:r>
    </w:p>
    <w:p w:rsidR="002469D7" w:rsidRDefault="002469D7" w:rsidP="002469D7">
      <w:pPr>
        <w:pStyle w:val="a3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 w:rsidRPr="00F2584D">
        <w:rPr>
          <w:lang w:val="ru-RU"/>
        </w:rPr>
        <w:t>Не заряжайте одновременно разнотипные аккумуляторы АА и ААА</w:t>
      </w:r>
      <w:r>
        <w:rPr>
          <w:lang w:val="ru-RU"/>
        </w:rPr>
        <w:t>.</w:t>
      </w:r>
    </w:p>
    <w:p w:rsidR="002469D7" w:rsidRDefault="002469D7" w:rsidP="002469D7">
      <w:pPr>
        <w:pStyle w:val="a3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168" w:lineRule="exact"/>
        <w:jc w:val="both"/>
        <w:rPr>
          <w:lang w:val="ru-RU" w:eastAsia="en-US"/>
        </w:rPr>
      </w:pPr>
      <w:r>
        <w:rPr>
          <w:lang w:val="ru-RU"/>
        </w:rPr>
        <w:t xml:space="preserve">Подключите ЗУ к сетевой розетке (подходит к международным типам входного напряжения: </w:t>
      </w:r>
      <w:r w:rsidRPr="00F2584D">
        <w:rPr>
          <w:lang w:val="ru-RU" w:eastAsia="en-US"/>
        </w:rPr>
        <w:t>100-240</w:t>
      </w:r>
      <w:r>
        <w:rPr>
          <w:lang w:val="ru-RU" w:eastAsia="en-US"/>
        </w:rPr>
        <w:t>В)</w:t>
      </w:r>
      <w:r>
        <w:rPr>
          <w:lang w:val="ru-RU"/>
        </w:rPr>
        <w:t xml:space="preserve">. При использовании за границей может понадобиться штекер-переходник (не входит в комплектацию). </w:t>
      </w:r>
      <w:r w:rsidRPr="00CE5FA8">
        <w:rPr>
          <w:lang w:val="ru-RU" w:eastAsia="en-US"/>
        </w:rPr>
        <w:t xml:space="preserve">Ток заряда для различных </w:t>
      </w:r>
      <w:r>
        <w:rPr>
          <w:lang w:val="ru-RU" w:eastAsia="en-US"/>
        </w:rPr>
        <w:t>типов</w:t>
      </w:r>
      <w:r w:rsidRPr="00CE5FA8">
        <w:rPr>
          <w:lang w:val="ru-RU" w:eastAsia="en-US"/>
        </w:rPr>
        <w:t xml:space="preserve"> аккумуляторов выбирается автоматически</w:t>
      </w:r>
      <w:r>
        <w:rPr>
          <w:lang w:val="ru-RU" w:eastAsia="en-US"/>
        </w:rPr>
        <w:t>. Мигающий зеленый сигнал индикатора означает начало зарядки аккумуляторов.</w:t>
      </w:r>
    </w:p>
    <w:p w:rsidR="002469D7" w:rsidRDefault="002469D7" w:rsidP="002469D7">
      <w:pPr>
        <w:pStyle w:val="a3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По завершении зарядки сигнал индикатора перестанет мигать, но останется гореть, что свидетельствует о завершении зарядки аккумуляторов и готовности к использованию, а также переходе ЗУ в режим поддержки заряженных элементов.</w:t>
      </w:r>
    </w:p>
    <w:p w:rsidR="002469D7" w:rsidRDefault="002469D7" w:rsidP="002469D7">
      <w:pPr>
        <w:pStyle w:val="a3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Если зарядка завершена, выньте аккумуляторы из ЗУ и отключите его от сети. Не оставляйте элементы в ЗУ</w:t>
      </w:r>
      <w:r w:rsidR="000745AB">
        <w:rPr>
          <w:lang w:val="ru-RU"/>
        </w:rPr>
        <w:t xml:space="preserve">, </w:t>
      </w:r>
      <w:proofErr w:type="gramStart"/>
      <w:r w:rsidR="000745AB">
        <w:rPr>
          <w:lang w:val="ru-RU"/>
        </w:rPr>
        <w:t>подключенн</w:t>
      </w:r>
      <w:r w:rsidR="00064FA3">
        <w:rPr>
          <w:lang w:val="ru-RU"/>
        </w:rPr>
        <w:t>о</w:t>
      </w:r>
      <w:r>
        <w:rPr>
          <w:lang w:val="ru-RU"/>
        </w:rPr>
        <w:t>м</w:t>
      </w:r>
      <w:proofErr w:type="gramEnd"/>
      <w:r>
        <w:rPr>
          <w:lang w:val="ru-RU"/>
        </w:rPr>
        <w:t xml:space="preserve"> к сети, на длительный срок – более двух дней, и вынимайте из ЗУ, неподключенном к сети. Отключайте ЗУ от сети, если не используете.</w:t>
      </w:r>
    </w:p>
    <w:p w:rsidR="002469D7" w:rsidRDefault="002469D7" w:rsidP="002469D7">
      <w:pPr>
        <w:pStyle w:val="a3"/>
        <w:shd w:val="clear" w:color="auto" w:fill="auto"/>
        <w:spacing w:after="0" w:line="197" w:lineRule="exact"/>
        <w:ind w:left="380" w:right="60"/>
        <w:jc w:val="both"/>
        <w:rPr>
          <w:lang w:val="ru-RU"/>
        </w:rPr>
      </w:pPr>
    </w:p>
    <w:p w:rsidR="002469D7" w:rsidRDefault="002469D7" w:rsidP="002469D7">
      <w:pPr>
        <w:pStyle w:val="a3"/>
        <w:shd w:val="clear" w:color="auto" w:fill="auto"/>
        <w:spacing w:after="84" w:line="182" w:lineRule="exact"/>
        <w:ind w:left="40" w:right="20"/>
        <w:jc w:val="both"/>
        <w:rPr>
          <w:b/>
          <w:lang w:val="ru-RU"/>
        </w:rPr>
      </w:pPr>
      <w:r w:rsidRPr="00A010D6">
        <w:rPr>
          <w:b/>
          <w:lang w:val="ru-RU"/>
        </w:rPr>
        <w:t>Идентификация неисправности аккумуляторов</w:t>
      </w:r>
    </w:p>
    <w:p w:rsidR="002469D7" w:rsidRPr="00A010D6" w:rsidRDefault="002469D7" w:rsidP="002469D7">
      <w:pPr>
        <w:pStyle w:val="a3"/>
        <w:shd w:val="clear" w:color="auto" w:fill="auto"/>
        <w:spacing w:after="84" w:line="182" w:lineRule="exact"/>
        <w:ind w:left="40" w:right="20"/>
        <w:jc w:val="both"/>
        <w:rPr>
          <w:lang w:val="ru-RU"/>
        </w:rPr>
      </w:pPr>
      <w:r w:rsidRPr="00A010D6">
        <w:rPr>
          <w:lang w:val="ru-RU"/>
        </w:rPr>
        <w:t>Перед началом процесса зарядки ЗУ автоматически определяет исправность аккумуляторов. Если элемент непригоден к заряд</w:t>
      </w:r>
      <w:r>
        <w:rPr>
          <w:lang w:val="ru-RU"/>
        </w:rPr>
        <w:t>ке и дальнейшему применению, светодиодный индикатор НЕ загорается. Извлеките из ЗУ и не используйте</w:t>
      </w:r>
      <w:r w:rsidRPr="00A010D6">
        <w:rPr>
          <w:lang w:val="ru-RU"/>
        </w:rPr>
        <w:t xml:space="preserve"> </w:t>
      </w:r>
      <w:r>
        <w:rPr>
          <w:lang w:val="ru-RU"/>
        </w:rPr>
        <w:t>такие элементы.</w:t>
      </w:r>
    </w:p>
    <w:p w:rsidR="002469D7" w:rsidRDefault="002469D7" w:rsidP="002469D7">
      <w:pPr>
        <w:pStyle w:val="a3"/>
        <w:shd w:val="clear" w:color="auto" w:fill="auto"/>
        <w:spacing w:after="136" w:line="197" w:lineRule="exact"/>
        <w:ind w:left="20" w:right="20"/>
        <w:jc w:val="both"/>
        <w:rPr>
          <w:b/>
          <w:lang w:val="ru-RU" w:eastAsia="en-US"/>
        </w:rPr>
      </w:pPr>
      <w:r>
        <w:rPr>
          <w:b/>
          <w:lang w:val="ru-RU" w:eastAsia="en-US"/>
        </w:rPr>
        <w:t>Технические х</w:t>
      </w:r>
      <w:r w:rsidRPr="00A010D6">
        <w:rPr>
          <w:b/>
          <w:lang w:val="ru-RU" w:eastAsia="en-US"/>
        </w:rPr>
        <w:t>арактеристики</w:t>
      </w:r>
    </w:p>
    <w:tbl>
      <w:tblPr>
        <w:tblW w:w="4560" w:type="dxa"/>
        <w:tblInd w:w="95" w:type="dxa"/>
        <w:tblLayout w:type="fixed"/>
        <w:tblLook w:val="04A0"/>
      </w:tblPr>
      <w:tblGrid>
        <w:gridCol w:w="2720"/>
        <w:gridCol w:w="1840"/>
      </w:tblGrid>
      <w:tr w:rsidR="00E1669B" w:rsidRPr="00E1669B" w:rsidTr="00E479CA">
        <w:trPr>
          <w:trHeight w:val="2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Входное напряжение: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100-240В 50/60Гц</w:t>
            </w:r>
          </w:p>
        </w:tc>
      </w:tr>
      <w:tr w:rsidR="00E1669B" w:rsidRPr="00E1669B" w:rsidTr="00E479CA">
        <w:trPr>
          <w:trHeight w:val="24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Ток заряда: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1/2 AA=1400/700мA </w:t>
            </w: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br/>
              <w:t>1/2 AAA=700/350мA</w:t>
            </w:r>
          </w:p>
        </w:tc>
      </w:tr>
      <w:tr w:rsidR="00E1669B" w:rsidRPr="00E1669B" w:rsidTr="00E479CA">
        <w:trPr>
          <w:trHeight w:val="24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69B" w:rsidRPr="00E1669B" w:rsidTr="00E479CA">
        <w:trPr>
          <w:trHeight w:val="24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Ток заряда в режиме поддержки элементов: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AA=50мА</w:t>
            </w: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>AAA=30мА</w:t>
            </w:r>
          </w:p>
        </w:tc>
      </w:tr>
      <w:tr w:rsidR="00E1669B" w:rsidRPr="00E1669B" w:rsidTr="00E479CA">
        <w:trPr>
          <w:trHeight w:val="24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69B" w:rsidRPr="00E1669B" w:rsidTr="00E479CA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Рабочая температура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69B" w:rsidRPr="00E1669B" w:rsidRDefault="00E1669B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E1669B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US"/>
              </w:rPr>
              <w:t>°C</w:t>
            </w:r>
            <w:r w:rsidRPr="00E166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- 35</w:t>
            </w:r>
            <w:r w:rsidRPr="00E1669B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US"/>
              </w:rPr>
              <w:t>°C</w:t>
            </w:r>
          </w:p>
        </w:tc>
      </w:tr>
    </w:tbl>
    <w:p w:rsidR="002469D7" w:rsidRDefault="002469D7" w:rsidP="002469D7">
      <w:pPr>
        <w:pStyle w:val="a3"/>
        <w:shd w:val="clear" w:color="auto" w:fill="auto"/>
        <w:spacing w:after="136" w:line="197" w:lineRule="exact"/>
        <w:ind w:left="20" w:right="20"/>
        <w:jc w:val="both"/>
        <w:rPr>
          <w:b/>
          <w:lang w:val="ru-RU" w:eastAsia="en-US"/>
        </w:rPr>
      </w:pPr>
    </w:p>
    <w:p w:rsidR="002469D7" w:rsidRPr="00E1669B" w:rsidRDefault="002469D7" w:rsidP="002469D7">
      <w:pPr>
        <w:pStyle w:val="a3"/>
        <w:shd w:val="clear" w:color="auto" w:fill="auto"/>
        <w:spacing w:after="136" w:line="197" w:lineRule="exact"/>
        <w:ind w:left="20" w:right="20"/>
        <w:jc w:val="both"/>
        <w:rPr>
          <w:b/>
          <w:lang w:val="ru-RU" w:eastAsia="en-US"/>
        </w:rPr>
      </w:pPr>
      <w:r w:rsidRPr="00E1669B">
        <w:rPr>
          <w:b/>
          <w:lang w:val="ru-RU" w:eastAsia="en-US"/>
        </w:rPr>
        <w:lastRenderedPageBreak/>
        <w:t>Время заряд</w:t>
      </w:r>
      <w:r w:rsidR="00F1581C">
        <w:rPr>
          <w:b/>
          <w:lang w:val="ru-RU" w:eastAsia="en-US"/>
        </w:rPr>
        <w:t>а</w:t>
      </w:r>
    </w:p>
    <w:tbl>
      <w:tblPr>
        <w:tblW w:w="4124" w:type="dxa"/>
        <w:tblInd w:w="95" w:type="dxa"/>
        <w:tblLook w:val="04A0"/>
      </w:tblPr>
      <w:tblGrid>
        <w:gridCol w:w="1740"/>
        <w:gridCol w:w="1160"/>
        <w:gridCol w:w="1224"/>
      </w:tblGrid>
      <w:tr w:rsidR="002469D7" w:rsidRPr="002469D7" w:rsidTr="00E479CA">
        <w:trPr>
          <w:trHeight w:val="2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Размер/Тип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элемент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элемента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 1600мА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мин.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 1800мА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мин.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 2100мА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мин.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 2300мА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мин.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 2500мА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мин.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 2700мА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мин.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AAA 700мА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мин.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AAA 800мА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мин.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AAA 900мА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мин.</w:t>
            </w:r>
          </w:p>
        </w:tc>
      </w:tr>
      <w:tr w:rsidR="002469D7" w:rsidRPr="002469D7" w:rsidTr="00E479CA">
        <w:trPr>
          <w:trHeight w:val="2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Ni-</w:t>
            </w:r>
            <w:proofErr w:type="spellStart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</w:t>
            </w:r>
            <w:proofErr w:type="spellEnd"/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AAA 1000мА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мин.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9D7" w:rsidRPr="002469D7" w:rsidRDefault="002469D7" w:rsidP="00E4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6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мин.</w:t>
            </w:r>
          </w:p>
        </w:tc>
      </w:tr>
    </w:tbl>
    <w:p w:rsidR="002469D7" w:rsidRPr="000C417F" w:rsidRDefault="000C417F" w:rsidP="000C417F">
      <w:pPr>
        <w:pStyle w:val="a3"/>
        <w:shd w:val="clear" w:color="auto" w:fill="auto"/>
        <w:spacing w:after="136" w:line="197" w:lineRule="exact"/>
        <w:ind w:left="380" w:right="20"/>
        <w:jc w:val="both"/>
        <w:rPr>
          <w:lang w:val="ru-RU" w:eastAsia="en-US"/>
        </w:rPr>
      </w:pPr>
      <w:r>
        <w:rPr>
          <w:lang w:val="ru-RU" w:eastAsia="en-US"/>
        </w:rPr>
        <w:t>*</w:t>
      </w:r>
      <w:r w:rsidRPr="004C0052">
        <w:rPr>
          <w:lang w:val="ru-RU" w:eastAsia="en-US"/>
        </w:rPr>
        <w:t>Время заряд</w:t>
      </w:r>
      <w:r w:rsidR="00E479CA">
        <w:rPr>
          <w:lang w:val="ru-RU" w:eastAsia="en-US"/>
        </w:rPr>
        <w:t>а</w:t>
      </w:r>
      <w:r w:rsidRPr="004C0052">
        <w:rPr>
          <w:lang w:val="ru-RU" w:eastAsia="en-US"/>
        </w:rPr>
        <w:t xml:space="preserve"> будет отличаться в зависимости от бренда, емкости и состояния заряжаемых элементов</w:t>
      </w:r>
      <w:r>
        <w:rPr>
          <w:lang w:val="ru-RU" w:eastAsia="en-US"/>
        </w:rPr>
        <w:t>.</w:t>
      </w:r>
    </w:p>
    <w:p w:rsidR="00D343F0" w:rsidRDefault="000C417F" w:rsidP="00D343F0">
      <w:pPr>
        <w:pStyle w:val="a3"/>
        <w:shd w:val="clear" w:color="auto" w:fill="auto"/>
        <w:spacing w:after="136" w:line="197" w:lineRule="exact"/>
        <w:ind w:left="20" w:right="20"/>
        <w:jc w:val="both"/>
        <w:rPr>
          <w:b/>
          <w:lang w:val="ru-RU" w:eastAsia="en-US"/>
        </w:rPr>
      </w:pPr>
      <w:r>
        <w:rPr>
          <w:b/>
          <w:lang w:val="ru-RU" w:eastAsia="en-US"/>
        </w:rPr>
        <w:t>Инструкция</w:t>
      </w:r>
      <w:r w:rsidR="00D343F0">
        <w:rPr>
          <w:b/>
          <w:lang w:val="ru-RU" w:eastAsia="en-US"/>
        </w:rPr>
        <w:t xml:space="preserve"> по безопасности</w:t>
      </w:r>
    </w:p>
    <w:p w:rsidR="002469D7" w:rsidRDefault="00D343F0" w:rsidP="000C417F">
      <w:pPr>
        <w:pStyle w:val="a3"/>
        <w:numPr>
          <w:ilvl w:val="0"/>
          <w:numId w:val="4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 w:rsidRPr="00197A0B">
        <w:rPr>
          <w:lang w:val="ru-RU"/>
        </w:rPr>
        <w:t>Прежде, чем использовать ЗУ, прочтите инструкцию</w:t>
      </w:r>
      <w:r>
        <w:rPr>
          <w:lang w:val="ru-RU"/>
        </w:rPr>
        <w:t>.</w:t>
      </w:r>
    </w:p>
    <w:p w:rsidR="00D343F0" w:rsidRDefault="00D343F0" w:rsidP="000C417F">
      <w:pPr>
        <w:pStyle w:val="a3"/>
        <w:numPr>
          <w:ilvl w:val="0"/>
          <w:numId w:val="4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Это ЗУ предназначено для зарядки только никель-металлогидридных аккумуляторов. Попытки заряжать элементы других типов могут повредить Ваше устройство.</w:t>
      </w:r>
    </w:p>
    <w:p w:rsidR="00D343F0" w:rsidRDefault="00D343F0" w:rsidP="000C417F">
      <w:pPr>
        <w:pStyle w:val="a3"/>
        <w:numPr>
          <w:ilvl w:val="0"/>
          <w:numId w:val="4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Не допускайте попадание влаги на/внутрь устройства.</w:t>
      </w:r>
    </w:p>
    <w:p w:rsidR="00D343F0" w:rsidRDefault="004C50E0" w:rsidP="000C417F">
      <w:pPr>
        <w:pStyle w:val="a3"/>
        <w:numPr>
          <w:ilvl w:val="0"/>
          <w:numId w:val="4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Отключайте ЗУ от электросети, когда не используете.</w:t>
      </w:r>
    </w:p>
    <w:p w:rsidR="004C50E0" w:rsidRDefault="004C50E0" w:rsidP="000C417F">
      <w:pPr>
        <w:pStyle w:val="a3"/>
        <w:numPr>
          <w:ilvl w:val="0"/>
          <w:numId w:val="4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 w:rsidRPr="004C50E0">
        <w:rPr>
          <w:lang w:val="ru-RU"/>
        </w:rPr>
        <w:t xml:space="preserve">Не используйте дополнительные шнуры, не рекомендованные производителем, совместно с ЗУ. Иначе это может привести к пожару, электрическому замыканию или телесным травмам. </w:t>
      </w:r>
    </w:p>
    <w:p w:rsidR="002469D7" w:rsidRDefault="004C50E0" w:rsidP="000C417F">
      <w:pPr>
        <w:pStyle w:val="a3"/>
        <w:numPr>
          <w:ilvl w:val="0"/>
          <w:numId w:val="4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 xml:space="preserve">Не разбирайте ЗУ самостоятельно, если оно подвергалось воздействию короткого </w:t>
      </w:r>
      <w:r w:rsidR="006E7EEA">
        <w:rPr>
          <w:lang w:val="ru-RU"/>
        </w:rPr>
        <w:t>замыкания</w:t>
      </w:r>
      <w:r>
        <w:rPr>
          <w:lang w:val="ru-RU"/>
        </w:rPr>
        <w:t xml:space="preserve"> или было механически повреждено. Обратитесь к квалифицированному специалисту.</w:t>
      </w:r>
    </w:p>
    <w:p w:rsidR="000C417F" w:rsidRDefault="000C417F" w:rsidP="000C417F">
      <w:pPr>
        <w:pStyle w:val="a3"/>
        <w:numPr>
          <w:ilvl w:val="0"/>
          <w:numId w:val="4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Для очищения устройства отключите его от электросети, используйте влажную ткань, не погружайте в воду.</w:t>
      </w:r>
    </w:p>
    <w:p w:rsidR="000C417F" w:rsidRDefault="000C417F" w:rsidP="000C417F">
      <w:pPr>
        <w:pStyle w:val="a3"/>
        <w:numPr>
          <w:ilvl w:val="0"/>
          <w:numId w:val="4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Не оставляйте без присмотра с детьми.</w:t>
      </w:r>
    </w:p>
    <w:p w:rsidR="000C417F" w:rsidRPr="000C417F" w:rsidRDefault="000C417F" w:rsidP="000C417F">
      <w:pPr>
        <w:pStyle w:val="a3"/>
        <w:numPr>
          <w:ilvl w:val="0"/>
          <w:numId w:val="4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 xml:space="preserve">Утилизируйте аккумуляторы отдельно от </w:t>
      </w:r>
      <w:proofErr w:type="gramStart"/>
      <w:r>
        <w:rPr>
          <w:lang w:val="ru-RU"/>
        </w:rPr>
        <w:t>вашего</w:t>
      </w:r>
      <w:proofErr w:type="gramEnd"/>
      <w:r>
        <w:rPr>
          <w:lang w:val="ru-RU"/>
        </w:rPr>
        <w:t xml:space="preserve"> ЗУ.</w:t>
      </w:r>
    </w:p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p w:rsidR="002469D7" w:rsidRDefault="002469D7"/>
    <w:sectPr w:rsidR="002469D7" w:rsidSect="00E1669B">
      <w:pgSz w:w="11906" w:h="16838"/>
      <w:pgMar w:top="568" w:right="850" w:bottom="1134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>
    <w:nsid w:val="20AF17D7"/>
    <w:multiLevelType w:val="hybridMultilevel"/>
    <w:tmpl w:val="A544A4AE"/>
    <w:lvl w:ilvl="0" w:tplc="74A6746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9424AE8"/>
    <w:multiLevelType w:val="hybridMultilevel"/>
    <w:tmpl w:val="128CF924"/>
    <w:lvl w:ilvl="0" w:tplc="E676BF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51A384C"/>
    <w:multiLevelType w:val="hybridMultilevel"/>
    <w:tmpl w:val="6FF463F0"/>
    <w:lvl w:ilvl="0" w:tplc="5D6082AA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469D7"/>
    <w:rsid w:val="00064FA3"/>
    <w:rsid w:val="000745AB"/>
    <w:rsid w:val="000C417F"/>
    <w:rsid w:val="002469D7"/>
    <w:rsid w:val="004C50E0"/>
    <w:rsid w:val="006E7EEA"/>
    <w:rsid w:val="008C2B8D"/>
    <w:rsid w:val="00911497"/>
    <w:rsid w:val="00953B0F"/>
    <w:rsid w:val="009F40A7"/>
    <w:rsid w:val="00A60AA4"/>
    <w:rsid w:val="00B326EB"/>
    <w:rsid w:val="00D343F0"/>
    <w:rsid w:val="00E1669B"/>
    <w:rsid w:val="00E479CA"/>
    <w:rsid w:val="00E55875"/>
    <w:rsid w:val="00F1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69D7"/>
    <w:pPr>
      <w:shd w:val="clear" w:color="auto" w:fill="FFFFFF"/>
      <w:spacing w:after="60" w:line="195" w:lineRule="exact"/>
    </w:pPr>
    <w:rPr>
      <w:rFonts w:ascii="Arial" w:eastAsia="Arial Unicode MS" w:hAnsi="Arial" w:cs="Arial"/>
      <w:sz w:val="16"/>
      <w:szCs w:val="16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2469D7"/>
    <w:rPr>
      <w:rFonts w:ascii="Arial" w:eastAsia="Arial Unicode MS" w:hAnsi="Arial" w:cs="Arial"/>
      <w:sz w:val="16"/>
      <w:szCs w:val="16"/>
      <w:shd w:val="clear" w:color="auto" w:fill="FFFFFF"/>
      <w:lang w:val="en-US" w:eastAsia="ru-RU"/>
    </w:rPr>
  </w:style>
  <w:style w:type="character" w:customStyle="1" w:styleId="TrebuchetMS">
    <w:name w:val="Основной текст + Trebuchet MS"/>
    <w:aliases w:val="Интервал -1 pt"/>
    <w:basedOn w:val="a0"/>
    <w:uiPriority w:val="99"/>
    <w:rsid w:val="002469D7"/>
    <w:rPr>
      <w:rFonts w:ascii="Trebuchet MS" w:hAnsi="Trebuchet MS" w:cs="Trebuchet MS"/>
      <w:spacing w:val="-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2011-09-05T14:31:00Z</dcterms:created>
  <dcterms:modified xsi:type="dcterms:W3CDTF">2011-09-08T08:32:00Z</dcterms:modified>
</cp:coreProperties>
</file>